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A346" w14:textId="77777777" w:rsidR="009C1EF1" w:rsidRDefault="009C1E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29A97EF" w14:textId="77777777" w:rsidR="009C1EF1" w:rsidRDefault="009C1EF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17"/>
          <w:szCs w:val="17"/>
        </w:rPr>
      </w:pPr>
    </w:p>
    <w:p w14:paraId="3FC38E0E" w14:textId="2D659E6E" w:rsidR="009C1EF1" w:rsidRDefault="00000000">
      <w:pPr>
        <w:pBdr>
          <w:top w:val="nil"/>
          <w:left w:val="nil"/>
          <w:bottom w:val="nil"/>
          <w:right w:val="nil"/>
          <w:between w:val="nil"/>
        </w:pBdr>
        <w:spacing w:before="90"/>
        <w:ind w:right="10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Aj v nasledujúcom školskom roku 202</w:t>
      </w:r>
      <w:r w:rsidR="00EB2F3B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/202</w:t>
      </w:r>
      <w:r w:rsidR="00EB2F3B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ponúkame našim študentom možnosť uchádzať sa </w:t>
      </w:r>
      <w:r w:rsidR="00EB2F3B">
        <w:rPr>
          <w:rFonts w:ascii="Calibri" w:eastAsia="Calibri" w:hAnsi="Calibri" w:cs="Calibri"/>
          <w:color w:val="000000"/>
          <w:sz w:val="24"/>
          <w:szCs w:val="24"/>
        </w:rPr>
        <w:t xml:space="preserve">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 štipendium na našej partnerskej škole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Minnehaha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Academy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C2D8DF2" w14:textId="72EA17E8" w:rsidR="009C1EF1" w:rsidRDefault="00000000">
      <w:pPr>
        <w:pBdr>
          <w:top w:val="nil"/>
          <w:left w:val="nil"/>
          <w:bottom w:val="nil"/>
          <w:right w:val="nil"/>
          <w:between w:val="nil"/>
        </w:pBdr>
        <w:spacing w:before="199"/>
        <w:ind w:right="412"/>
        <w:rPr>
          <w:rFonts w:ascii="Calibri" w:eastAsia="Calibri" w:hAnsi="Calibri" w:cs="Calibri"/>
          <w:color w:val="000000"/>
          <w:sz w:val="24"/>
          <w:szCs w:val="24"/>
        </w:rPr>
      </w:pPr>
      <w:hyperlink r:id="rId8">
        <w:proofErr w:type="spellStart"/>
        <w:r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Minnehaha</w:t>
        </w:r>
        <w:proofErr w:type="spellEnd"/>
        <w:r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Academy</w:t>
        </w:r>
        <w:proofErr w:type="spellEnd"/>
      </w:hyperlink>
      <w:hyperlink r:id="rId9">
        <w:r>
          <w:rPr>
            <w:rFonts w:ascii="Calibri" w:eastAsia="Calibri" w:hAnsi="Calibri" w:cs="Calibri"/>
            <w:b/>
            <w:color w:val="0000FF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je škola v Minneapolis,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Minnesota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USA, ktorá má 1. a 2. stupeň základnej školy a strednú školu. Prvý kontakt sme nadviazali už v roku 2004 prostredníctvom Toma Johnsona</w:t>
      </w:r>
      <w:r w:rsidR="00EB2F3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z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Open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Door</w:t>
      </w:r>
      <w:r w:rsidR="00EB2F3B">
        <w:rPr>
          <w:rFonts w:ascii="Calibri" w:eastAsia="Calibri" w:hAnsi="Calibri" w:cs="Calibri"/>
          <w:color w:val="000000"/>
          <w:sz w:val="24"/>
          <w:szCs w:val="24"/>
        </w:rPr>
        <w:t xml:space="preserve"> Society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Odvtedy sa uskutočnilo viacero vzájomných návštev zástupcov </w:t>
      </w:r>
      <w:proofErr w:type="spellStart"/>
      <w:r w:rsidR="00EB2F3B">
        <w:rPr>
          <w:rFonts w:ascii="Calibri" w:eastAsia="Calibri" w:hAnsi="Calibri" w:cs="Calibri"/>
          <w:color w:val="000000"/>
          <w:sz w:val="24"/>
          <w:szCs w:val="24"/>
        </w:rPr>
        <w:t>Bilgymu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či zriaďovateľa v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Minnehaha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a amerických priateľov u nás v škole.</w:t>
      </w:r>
      <w:r w:rsidR="007136DA">
        <w:rPr>
          <w:rFonts w:ascii="Calibri" w:eastAsia="Calibri" w:hAnsi="Calibri" w:cs="Calibri"/>
          <w:color w:val="000000"/>
          <w:sz w:val="24"/>
          <w:szCs w:val="24"/>
        </w:rPr>
        <w:t xml:space="preserve"> Na</w:t>
      </w:r>
      <w:r w:rsidR="00EB2F3B">
        <w:rPr>
          <w:rFonts w:ascii="Calibri" w:eastAsia="Calibri" w:hAnsi="Calibri" w:cs="Calibri"/>
          <w:color w:val="000000"/>
          <w:sz w:val="24"/>
          <w:szCs w:val="24"/>
        </w:rPr>
        <w:t>posledy</w:t>
      </w:r>
      <w:r w:rsidR="007136DA">
        <w:rPr>
          <w:rFonts w:ascii="Calibri" w:eastAsia="Calibri" w:hAnsi="Calibri" w:cs="Calibri"/>
          <w:color w:val="000000"/>
          <w:sz w:val="24"/>
          <w:szCs w:val="24"/>
        </w:rPr>
        <w:t xml:space="preserve"> v júni 2023.</w:t>
      </w:r>
    </w:p>
    <w:p w14:paraId="0AAB551C" w14:textId="26B42CD8" w:rsidR="009C1EF1" w:rsidRDefault="00000000">
      <w:pPr>
        <w:spacing w:before="200"/>
        <w:ind w:right="31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Spolupráca s touto americkou školou pokračuje a sme radi, že opäť môžeme ponúknuť </w:t>
      </w:r>
      <w:r>
        <w:rPr>
          <w:rFonts w:ascii="Calibri" w:eastAsia="Calibri" w:hAnsi="Calibri" w:cs="Calibri"/>
          <w:b/>
          <w:sz w:val="24"/>
          <w:szCs w:val="24"/>
        </w:rPr>
        <w:t xml:space="preserve">štúdium na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Minnehaha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Academy</w:t>
      </w:r>
      <w:proofErr w:type="spellEnd"/>
      <w:r w:rsidR="00EB2F3B"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počas šk. rok</w:t>
      </w:r>
      <w:r w:rsidR="00EB2F3B"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 202</w:t>
      </w:r>
      <w:r w:rsidR="00EB2F3B">
        <w:rPr>
          <w:rFonts w:ascii="Calibri" w:eastAsia="Calibri" w:hAnsi="Calibri" w:cs="Calibri"/>
          <w:b/>
          <w:sz w:val="24"/>
          <w:szCs w:val="24"/>
        </w:rPr>
        <w:t>4</w:t>
      </w:r>
      <w:r w:rsidR="007136D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EB2F3B">
        <w:rPr>
          <w:rFonts w:ascii="Calibri" w:eastAsia="Calibri" w:hAnsi="Calibri" w:cs="Calibri"/>
          <w:b/>
          <w:sz w:val="24"/>
          <w:szCs w:val="24"/>
        </w:rPr>
        <w:t>–</w:t>
      </w:r>
      <w:r w:rsidR="007136DA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202</w:t>
      </w:r>
      <w:r w:rsidR="00EB2F3B">
        <w:rPr>
          <w:rFonts w:ascii="Calibri" w:eastAsia="Calibri" w:hAnsi="Calibri" w:cs="Calibri"/>
          <w:b/>
          <w:sz w:val="24"/>
          <w:szCs w:val="24"/>
        </w:rPr>
        <w:t>5,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EB2F3B">
        <w:rPr>
          <w:rFonts w:ascii="Calibri" w:eastAsia="Calibri" w:hAnsi="Calibri" w:cs="Calibri"/>
          <w:sz w:val="24"/>
          <w:szCs w:val="24"/>
        </w:rPr>
        <w:t>dvom</w:t>
      </w:r>
      <w:r>
        <w:rPr>
          <w:rFonts w:ascii="Calibri" w:eastAsia="Calibri" w:hAnsi="Calibri" w:cs="Calibri"/>
          <w:sz w:val="24"/>
          <w:szCs w:val="24"/>
        </w:rPr>
        <w:t xml:space="preserve"> študento</w:t>
      </w:r>
      <w:r w:rsidR="00EB2F3B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 (na jeden semester), ktorí sú v </w:t>
      </w:r>
      <w:r>
        <w:rPr>
          <w:rFonts w:ascii="Calibri" w:eastAsia="Calibri" w:hAnsi="Calibri" w:cs="Calibri"/>
          <w:color w:val="000000"/>
          <w:sz w:val="24"/>
          <w:szCs w:val="24"/>
        </w:rPr>
        <w:t>tomto šk. roku (20</w:t>
      </w:r>
      <w:r>
        <w:rPr>
          <w:rFonts w:ascii="Calibri" w:eastAsia="Calibri" w:hAnsi="Calibri" w:cs="Calibri"/>
          <w:sz w:val="24"/>
          <w:szCs w:val="24"/>
        </w:rPr>
        <w:t>2</w:t>
      </w:r>
      <w:r w:rsidR="00EB2F3B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>/202</w:t>
      </w:r>
      <w:r w:rsidR="00EB2F3B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v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2. alebo 3. ročníku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Bil</w:t>
      </w:r>
      <w:r w:rsidR="007136DA"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ym-u.</w:t>
      </w:r>
    </w:p>
    <w:p w14:paraId="06A03D23" w14:textId="746D3AB3" w:rsidR="00EB2F3B" w:rsidRPr="00EB2F3B" w:rsidRDefault="00000000" w:rsidP="00EB2F3B">
      <w:pPr>
        <w:spacing w:before="200"/>
        <w:ind w:right="314"/>
        <w:rPr>
          <w:rFonts w:ascii="Calibri" w:eastAsia="Calibri" w:hAnsi="Calibri" w:cs="Calibri"/>
          <w:sz w:val="24"/>
          <w:szCs w:val="24"/>
        </w:rPr>
      </w:pPr>
      <w:r w:rsidRPr="00EB2F3B">
        <w:rPr>
          <w:rFonts w:ascii="Calibri" w:eastAsia="Calibri" w:hAnsi="Calibri" w:cs="Calibri"/>
          <w:sz w:val="24"/>
          <w:szCs w:val="24"/>
        </w:rPr>
        <w:t>Študenti súčasného 2. alebo 3. ročníka môžu v MA študovať v 3. alebo 4. ročníku</w:t>
      </w:r>
      <w:r w:rsidR="00EB2F3B">
        <w:rPr>
          <w:rFonts w:ascii="Calibri" w:eastAsia="Calibri" w:hAnsi="Calibri" w:cs="Calibri"/>
          <w:sz w:val="24"/>
          <w:szCs w:val="24"/>
        </w:rPr>
        <w:t>,</w:t>
      </w:r>
      <w:r w:rsidRPr="00EB2F3B">
        <w:rPr>
          <w:rFonts w:ascii="Calibri" w:eastAsia="Calibri" w:hAnsi="Calibri" w:cs="Calibri"/>
          <w:sz w:val="24"/>
          <w:szCs w:val="24"/>
        </w:rPr>
        <w:t xml:space="preserve"> počas 1. polroka (koniec augusta 202</w:t>
      </w:r>
      <w:r w:rsidR="00EB2F3B">
        <w:rPr>
          <w:rFonts w:ascii="Calibri" w:eastAsia="Calibri" w:hAnsi="Calibri" w:cs="Calibri"/>
          <w:sz w:val="24"/>
          <w:szCs w:val="24"/>
        </w:rPr>
        <w:t>4</w:t>
      </w:r>
      <w:r w:rsidRPr="00EB2F3B">
        <w:rPr>
          <w:rFonts w:ascii="Calibri" w:eastAsia="Calibri" w:hAnsi="Calibri" w:cs="Calibri"/>
          <w:sz w:val="24"/>
          <w:szCs w:val="24"/>
        </w:rPr>
        <w:t xml:space="preserve"> - december 202</w:t>
      </w:r>
      <w:r w:rsidR="00EB2F3B">
        <w:rPr>
          <w:rFonts w:ascii="Calibri" w:eastAsia="Calibri" w:hAnsi="Calibri" w:cs="Calibri"/>
          <w:sz w:val="24"/>
          <w:szCs w:val="24"/>
        </w:rPr>
        <w:t>4</w:t>
      </w:r>
      <w:r w:rsidRPr="00EB2F3B">
        <w:rPr>
          <w:rFonts w:ascii="Calibri" w:eastAsia="Calibri" w:hAnsi="Calibri" w:cs="Calibri"/>
          <w:sz w:val="24"/>
          <w:szCs w:val="24"/>
        </w:rPr>
        <w:t xml:space="preserve">). </w:t>
      </w:r>
      <w:r w:rsidR="00EB2F3B" w:rsidRPr="00EB2F3B">
        <w:rPr>
          <w:rFonts w:ascii="Calibri" w:eastAsia="Calibri" w:hAnsi="Calibri" w:cs="Calibri"/>
          <w:sz w:val="24"/>
          <w:szCs w:val="24"/>
        </w:rPr>
        <w:t>Po svojom návrate študenti vykonajú rozdielové skúšky zo slovenského jazyka a maximálne troch ďalších predmetov, najneskôr do termínu písomných maturít</w:t>
      </w:r>
      <w:r w:rsidR="00EB2F3B">
        <w:rPr>
          <w:rFonts w:ascii="Calibri" w:eastAsia="Calibri" w:hAnsi="Calibri" w:cs="Calibri"/>
          <w:sz w:val="24"/>
          <w:szCs w:val="24"/>
        </w:rPr>
        <w:t xml:space="preserve"> štvrtákov</w:t>
      </w:r>
      <w:r w:rsidR="00EB2F3B" w:rsidRPr="00EB2F3B">
        <w:rPr>
          <w:rFonts w:ascii="Calibri" w:eastAsia="Calibri" w:hAnsi="Calibri" w:cs="Calibri"/>
          <w:sz w:val="24"/>
          <w:szCs w:val="24"/>
        </w:rPr>
        <w:t>.</w:t>
      </w:r>
    </w:p>
    <w:p w14:paraId="04EB4726" w14:textId="77777777" w:rsidR="009C1EF1" w:rsidRDefault="00000000">
      <w:pPr>
        <w:pBdr>
          <w:top w:val="nil"/>
          <w:left w:val="nil"/>
          <w:bottom w:val="nil"/>
          <w:right w:val="nil"/>
          <w:between w:val="nil"/>
        </w:pBdr>
        <w:spacing w:before="202"/>
        <w:ind w:right="4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Tabuľka približných nákladov na štúdium, ktoré hradí MA a orientačné náklady študenta z </w:t>
      </w:r>
      <w:proofErr w:type="spellStart"/>
      <w:r>
        <w:rPr>
          <w:rFonts w:ascii="Calibri" w:eastAsia="Calibri" w:hAnsi="Calibri" w:cs="Calibri"/>
          <w:sz w:val="24"/>
          <w:szCs w:val="24"/>
        </w:rPr>
        <w:t>BilGym</w:t>
      </w:r>
      <w:proofErr w:type="spellEnd"/>
      <w:r>
        <w:rPr>
          <w:rFonts w:ascii="Calibri" w:eastAsia="Calibri" w:hAnsi="Calibri" w:cs="Calibri"/>
          <w:sz w:val="24"/>
          <w:szCs w:val="24"/>
        </w:rPr>
        <w:t>-u:</w:t>
      </w:r>
    </w:p>
    <w:p w14:paraId="511541BD" w14:textId="77777777" w:rsidR="009C1EF1" w:rsidRDefault="009C1EF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b/>
          <w:color w:val="000000"/>
          <w:sz w:val="13"/>
          <w:szCs w:val="13"/>
        </w:rPr>
      </w:pPr>
    </w:p>
    <w:tbl>
      <w:tblPr>
        <w:tblStyle w:val="a"/>
        <w:tblW w:w="5901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2670"/>
        <w:gridCol w:w="1855"/>
        <w:gridCol w:w="1376"/>
      </w:tblGrid>
      <w:tr w:rsidR="009C1EF1" w14:paraId="4E71B688" w14:textId="77777777" w:rsidTr="00EB2F3B">
        <w:trPr>
          <w:trHeight w:val="255"/>
        </w:trPr>
        <w:tc>
          <w:tcPr>
            <w:tcW w:w="2670" w:type="dxa"/>
          </w:tcPr>
          <w:p w14:paraId="3787CDB2" w14:textId="77777777" w:rsidR="009C1EF1" w:rsidRDefault="009C1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14:paraId="6FEAFDED" w14:textId="77777777" w:rsidR="009C1EF1" w:rsidRDefault="009C1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51C6C41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5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hradí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9C1EF1" w14:paraId="0153BFD8" w14:textId="77777777" w:rsidTr="00EB2F3B">
        <w:trPr>
          <w:trHeight w:val="290"/>
        </w:trPr>
        <w:tc>
          <w:tcPr>
            <w:tcW w:w="2670" w:type="dxa"/>
          </w:tcPr>
          <w:p w14:paraId="7B744CBB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00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školné v MA</w:t>
            </w:r>
          </w:p>
        </w:tc>
        <w:tc>
          <w:tcPr>
            <w:tcW w:w="1855" w:type="dxa"/>
          </w:tcPr>
          <w:p w14:paraId="37B08D28" w14:textId="76FF1479" w:rsidR="009C1EF1" w:rsidRDefault="00D1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86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D1556C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1</w:t>
            </w:r>
            <w:r w:rsidR="00EB2F3B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,</w:t>
            </w:r>
            <w:r w:rsidR="00EB2F3B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0</w:t>
            </w:r>
            <w:r w:rsidRPr="00D1556C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00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$</w:t>
            </w:r>
          </w:p>
        </w:tc>
        <w:tc>
          <w:tcPr>
            <w:tcW w:w="1376" w:type="dxa"/>
          </w:tcPr>
          <w:p w14:paraId="0B240EAD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12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MA</w:t>
            </w:r>
          </w:p>
        </w:tc>
      </w:tr>
      <w:tr w:rsidR="009C1EF1" w14:paraId="6B6B737B" w14:textId="77777777" w:rsidTr="00EB2F3B">
        <w:trPr>
          <w:trHeight w:val="290"/>
        </w:trPr>
        <w:tc>
          <w:tcPr>
            <w:tcW w:w="2670" w:type="dxa"/>
          </w:tcPr>
          <w:p w14:paraId="04F36F67" w14:textId="612DFDF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00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ubytovanie*/strava</w:t>
            </w:r>
            <w:r w:rsidR="00EB2F3B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v rodine</w:t>
            </w:r>
          </w:p>
        </w:tc>
        <w:tc>
          <w:tcPr>
            <w:tcW w:w="1855" w:type="dxa"/>
          </w:tcPr>
          <w:p w14:paraId="0A058329" w14:textId="55C83550" w:rsidR="009C1EF1" w:rsidRDefault="00E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86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? $</w:t>
            </w:r>
          </w:p>
        </w:tc>
        <w:tc>
          <w:tcPr>
            <w:tcW w:w="1376" w:type="dxa"/>
          </w:tcPr>
          <w:p w14:paraId="10857879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12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Študent</w:t>
            </w:r>
          </w:p>
        </w:tc>
      </w:tr>
      <w:tr w:rsidR="00EB2F3B" w14:paraId="0CA091D2" w14:textId="77777777" w:rsidTr="00EB2F3B">
        <w:trPr>
          <w:trHeight w:val="290"/>
        </w:trPr>
        <w:tc>
          <w:tcPr>
            <w:tcW w:w="2670" w:type="dxa"/>
          </w:tcPr>
          <w:p w14:paraId="737A7A8E" w14:textId="440A2309" w:rsidR="00EB2F3B" w:rsidRDefault="00E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00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strava v škole</w:t>
            </w:r>
          </w:p>
        </w:tc>
        <w:tc>
          <w:tcPr>
            <w:tcW w:w="1855" w:type="dxa"/>
          </w:tcPr>
          <w:p w14:paraId="3CBC9FA2" w14:textId="5909A8B4" w:rsidR="00EB2F3B" w:rsidRDefault="00E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86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520 $</w:t>
            </w:r>
          </w:p>
        </w:tc>
        <w:tc>
          <w:tcPr>
            <w:tcW w:w="1376" w:type="dxa"/>
          </w:tcPr>
          <w:p w14:paraId="2B44E20B" w14:textId="684048D9" w:rsidR="00EB2F3B" w:rsidRDefault="00E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12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Študent</w:t>
            </w:r>
          </w:p>
        </w:tc>
      </w:tr>
      <w:tr w:rsidR="009C1EF1" w14:paraId="3A8442BB" w14:textId="77777777" w:rsidTr="00EB2F3B">
        <w:trPr>
          <w:trHeight w:val="290"/>
        </w:trPr>
        <w:tc>
          <w:tcPr>
            <w:tcW w:w="2670" w:type="dxa"/>
          </w:tcPr>
          <w:p w14:paraId="143A2A8E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00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spiatočná letenka</w:t>
            </w:r>
          </w:p>
        </w:tc>
        <w:tc>
          <w:tcPr>
            <w:tcW w:w="1855" w:type="dxa"/>
          </w:tcPr>
          <w:p w14:paraId="167F52CB" w14:textId="6E9E0492" w:rsidR="009C1EF1" w:rsidRDefault="00E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86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1,000 - 1,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00 $</w:t>
            </w:r>
          </w:p>
        </w:tc>
        <w:tc>
          <w:tcPr>
            <w:tcW w:w="1376" w:type="dxa"/>
          </w:tcPr>
          <w:p w14:paraId="2D97FAFB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12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Študent</w:t>
            </w:r>
          </w:p>
        </w:tc>
      </w:tr>
      <w:tr w:rsidR="009C1EF1" w14:paraId="26B18B79" w14:textId="77777777" w:rsidTr="00EB2F3B">
        <w:trPr>
          <w:trHeight w:val="289"/>
        </w:trPr>
        <w:tc>
          <w:tcPr>
            <w:tcW w:w="2670" w:type="dxa"/>
          </w:tcPr>
          <w:p w14:paraId="7F00C7B6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00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vreckové**</w:t>
            </w:r>
          </w:p>
        </w:tc>
        <w:tc>
          <w:tcPr>
            <w:tcW w:w="1855" w:type="dxa"/>
          </w:tcPr>
          <w:p w14:paraId="5BFA91C5" w14:textId="78D7C08C" w:rsidR="009C1EF1" w:rsidRDefault="00E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86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500 - 1,500 $</w:t>
            </w:r>
          </w:p>
        </w:tc>
        <w:tc>
          <w:tcPr>
            <w:tcW w:w="1376" w:type="dxa"/>
          </w:tcPr>
          <w:p w14:paraId="36B707C3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12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Študent</w:t>
            </w:r>
          </w:p>
        </w:tc>
      </w:tr>
      <w:tr w:rsidR="009C1EF1" w14:paraId="4B49AA5D" w14:textId="77777777" w:rsidTr="00EB2F3B">
        <w:trPr>
          <w:trHeight w:val="254"/>
        </w:trPr>
        <w:tc>
          <w:tcPr>
            <w:tcW w:w="2670" w:type="dxa"/>
          </w:tcPr>
          <w:p w14:paraId="04406D50" w14:textId="26E6044D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10" w:lineRule="auto"/>
              <w:ind w:left="200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poplatok za víza</w:t>
            </w:r>
            <w:r w:rsidR="00EB2F3B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F-1</w:t>
            </w:r>
          </w:p>
          <w:p w14:paraId="36AE4D10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10" w:lineRule="auto"/>
              <w:ind w:left="20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poistenie</w:t>
            </w:r>
          </w:p>
        </w:tc>
        <w:tc>
          <w:tcPr>
            <w:tcW w:w="1855" w:type="dxa"/>
          </w:tcPr>
          <w:p w14:paraId="57CF1EBA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10" w:lineRule="auto"/>
              <w:ind w:left="586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160 $</w:t>
            </w:r>
          </w:p>
          <w:p w14:paraId="3FDA9D16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10" w:lineRule="auto"/>
              <w:ind w:left="586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200 €</w:t>
            </w:r>
          </w:p>
        </w:tc>
        <w:tc>
          <w:tcPr>
            <w:tcW w:w="1376" w:type="dxa"/>
          </w:tcPr>
          <w:p w14:paraId="40C934D3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10" w:lineRule="auto"/>
              <w:ind w:left="512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Študent</w:t>
            </w:r>
          </w:p>
          <w:p w14:paraId="01FC68B5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10" w:lineRule="auto"/>
              <w:ind w:left="512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Študent</w:t>
            </w:r>
          </w:p>
        </w:tc>
      </w:tr>
    </w:tbl>
    <w:p w14:paraId="64199DFB" w14:textId="77777777" w:rsidR="009C1EF1" w:rsidRDefault="00000000">
      <w:pPr>
        <w:tabs>
          <w:tab w:val="left" w:pos="3100"/>
          <w:tab w:val="left" w:pos="5080"/>
        </w:tabs>
        <w:spacing w:before="148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</w:p>
    <w:p w14:paraId="45CEA21D" w14:textId="63D5EBCB" w:rsidR="009C1EF1" w:rsidRDefault="00EB2F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4"/>
        </w:tabs>
        <w:spacing w:before="199"/>
        <w:ind w:hanging="182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Závisí od rodiny, spravidla bez nároku na finančnú kompenzáciu</w:t>
      </w:r>
    </w:p>
    <w:p w14:paraId="232E1D03" w14:textId="77777777" w:rsidR="009C1EF1" w:rsidRDefault="00000000">
      <w:pPr>
        <w:spacing w:before="202"/>
        <w:ind w:left="312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** výška vreckového závisí od individuálnych potrieb žiaka</w:t>
      </w:r>
    </w:p>
    <w:p w14:paraId="3B1BB3D6" w14:textId="77777777" w:rsidR="009C1EF1" w:rsidRDefault="009C1E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6"/>
          <w:szCs w:val="26"/>
        </w:rPr>
      </w:pPr>
    </w:p>
    <w:p w14:paraId="30CEF7FA" w14:textId="77777777" w:rsidR="009C1EF1" w:rsidRDefault="00000000">
      <w:pPr>
        <w:pStyle w:val="Heading1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Záujemcovia o toto štipendium budú posudzovaní na základe nasledujúcich kritérií:</w:t>
      </w:r>
    </w:p>
    <w:p w14:paraId="0F0C067E" w14:textId="77777777" w:rsidR="009C1E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"/>
          <w:tab w:val="left" w:pos="1034"/>
        </w:tabs>
        <w:spacing w:before="201"/>
        <w:ind w:right="32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motivačný list študenta napísaný na PC v angličtine (400-600 slov), v ktorom predstaví seba a svoje záujmy, a zároveň zahrnie odpovede na nasledujúce otázky:</w:t>
      </w:r>
    </w:p>
    <w:p w14:paraId="5B61CCFD" w14:textId="77777777" w:rsidR="009C1EF1" w:rsidRDefault="009C1EF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24"/>
          <w:szCs w:val="24"/>
        </w:rPr>
      </w:pPr>
    </w:p>
    <w:p w14:paraId="5201EF1C" w14:textId="77777777" w:rsidR="009C1EF1" w:rsidRDefault="00000000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prečo chcem ísť študovať na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Minnehaha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Academy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 USA?</w:t>
      </w:r>
    </w:p>
    <w:p w14:paraId="2F3EDFE9" w14:textId="77777777" w:rsidR="009C1EF1" w:rsidRDefault="00000000">
      <w:pPr>
        <w:numPr>
          <w:ilvl w:val="0"/>
          <w:numId w:val="1"/>
        </w:numPr>
        <w:spacing w:line="223" w:lineRule="auto"/>
        <w:ind w:right="1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ako budem môcť využiť svoje skúsenosti zo štúdia a pobytu v USA vo svojom živote a na </w:t>
      </w:r>
      <w:proofErr w:type="spellStart"/>
      <w:r>
        <w:rPr>
          <w:rFonts w:ascii="Calibri" w:eastAsia="Calibri" w:hAnsi="Calibri" w:cs="Calibri"/>
          <w:sz w:val="24"/>
          <w:szCs w:val="24"/>
        </w:rPr>
        <w:t>BilGym</w:t>
      </w:r>
      <w:proofErr w:type="spellEnd"/>
      <w:r>
        <w:rPr>
          <w:rFonts w:ascii="Calibri" w:eastAsia="Calibri" w:hAnsi="Calibri" w:cs="Calibri"/>
          <w:sz w:val="24"/>
          <w:szCs w:val="24"/>
        </w:rPr>
        <w:t>-e po svojom návrate?</w:t>
      </w:r>
    </w:p>
    <w:p w14:paraId="1A20C636" w14:textId="77777777" w:rsidR="009C1EF1" w:rsidRDefault="009C1EF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4"/>
          <w:szCs w:val="24"/>
        </w:rPr>
      </w:pPr>
    </w:p>
    <w:p w14:paraId="7660D3EA" w14:textId="77777777" w:rsidR="009C1E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"/>
          <w:tab w:val="left" w:pos="1034"/>
        </w:tabs>
        <w:spacing w:before="198" w:line="242" w:lineRule="auto"/>
        <w:ind w:right="3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študijné výsledky, zapojenie do školských aktivít, posudzované individuálne pre študentov, ktorých motivačné listy prejdú prvým výberom.</w:t>
      </w:r>
    </w:p>
    <w:p w14:paraId="7BAEB117" w14:textId="77777777" w:rsidR="009C1EF1" w:rsidRDefault="009C1EF1">
      <w:pPr>
        <w:ind w:left="312"/>
        <w:rPr>
          <w:rFonts w:ascii="Calibri" w:eastAsia="Calibri" w:hAnsi="Calibri" w:cs="Calibri"/>
          <w:sz w:val="24"/>
          <w:szCs w:val="24"/>
        </w:rPr>
      </w:pPr>
    </w:p>
    <w:p w14:paraId="47122735" w14:textId="77777777" w:rsidR="007136DA" w:rsidRDefault="007136DA">
      <w:pPr>
        <w:rPr>
          <w:rFonts w:ascii="Calibri" w:eastAsia="Calibri" w:hAnsi="Calibri" w:cs="Calibri"/>
          <w:b/>
          <w:sz w:val="24"/>
          <w:szCs w:val="24"/>
        </w:rPr>
      </w:pPr>
    </w:p>
    <w:p w14:paraId="53FFB192" w14:textId="77777777" w:rsidR="007136DA" w:rsidRDefault="007136DA">
      <w:pPr>
        <w:rPr>
          <w:rFonts w:ascii="Calibri" w:eastAsia="Calibri" w:hAnsi="Calibri" w:cs="Calibri"/>
          <w:b/>
          <w:sz w:val="24"/>
          <w:szCs w:val="24"/>
        </w:rPr>
      </w:pPr>
    </w:p>
    <w:p w14:paraId="77CCAD92" w14:textId="1E76F0C7" w:rsidR="009C1EF1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Informácia o ubytovaní pre študentov</w:t>
      </w:r>
    </w:p>
    <w:p w14:paraId="022BC1BD" w14:textId="77777777" w:rsidR="009C1EF1" w:rsidRDefault="009C1EF1">
      <w:pPr>
        <w:rPr>
          <w:rFonts w:ascii="Calibri" w:eastAsia="Calibri" w:hAnsi="Calibri" w:cs="Calibri"/>
          <w:sz w:val="24"/>
          <w:szCs w:val="24"/>
        </w:rPr>
      </w:pPr>
    </w:p>
    <w:p w14:paraId="106FCA7F" w14:textId="79DAE50A" w:rsidR="009C1EF1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Študenti sú ubytovaní počas svojho pobytu v rodinách. Väčšinou sú to rodiny, ktoré v súčasnosti majú na MA svoje dieťa/deti, alebo dieťa MA v minulosti navštevovalo. Študenti sú v kontakte s rodinou už pred svojim príchodom, aby sa mohli trochu spoznať a vedeli, čo očakávať od rodiny. </w:t>
      </w:r>
      <w:proofErr w:type="spellStart"/>
      <w:r>
        <w:rPr>
          <w:rFonts w:ascii="Calibri" w:eastAsia="Calibri" w:hAnsi="Calibri" w:cs="Calibri"/>
          <w:sz w:val="24"/>
          <w:szCs w:val="24"/>
        </w:rPr>
        <w:t>Minnehaha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Academy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7136DA">
        <w:rPr>
          <w:rFonts w:ascii="Calibri" w:eastAsia="Calibri" w:hAnsi="Calibri" w:cs="Calibri"/>
          <w:sz w:val="24"/>
          <w:szCs w:val="24"/>
        </w:rPr>
        <w:t>nám pomáha</w:t>
      </w:r>
      <w:r>
        <w:rPr>
          <w:rFonts w:ascii="Calibri" w:eastAsia="Calibri" w:hAnsi="Calibri" w:cs="Calibri"/>
          <w:sz w:val="24"/>
          <w:szCs w:val="24"/>
        </w:rPr>
        <w:t xml:space="preserve"> s hľadaním rodín</w:t>
      </w:r>
      <w:r w:rsidR="007136DA">
        <w:rPr>
          <w:rFonts w:ascii="Calibri" w:eastAsia="Calibri" w:hAnsi="Calibri" w:cs="Calibri"/>
          <w:sz w:val="24"/>
          <w:szCs w:val="24"/>
        </w:rPr>
        <w:t xml:space="preserve">. </w:t>
      </w:r>
    </w:p>
    <w:p w14:paraId="293D2D24" w14:textId="46936CC0" w:rsidR="007136DA" w:rsidRDefault="007136DA" w:rsidP="007136DA">
      <w:pPr>
        <w:spacing w:before="20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Prihlášku s motivačným listom pošlite mailom na: </w:t>
      </w:r>
      <w:hyperlink r:id="rId10" w:history="1">
        <w:r w:rsidR="00EB2F3B" w:rsidRPr="00F50CF2">
          <w:rPr>
            <w:rStyle w:val="Hyperlink"/>
            <w:rFonts w:ascii="Calibri" w:eastAsia="Calibri" w:hAnsi="Calibri" w:cs="Calibri"/>
            <w:b/>
            <w:sz w:val="24"/>
            <w:szCs w:val="24"/>
          </w:rPr>
          <w:t>blanka.stefan@bilgym.sk</w:t>
        </w:r>
      </w:hyperlink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EB2F3B"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do </w:t>
      </w:r>
      <w:r w:rsidR="00EB2F3B" w:rsidRPr="00EB2F3B">
        <w:rPr>
          <w:rFonts w:ascii="Calibri" w:eastAsia="Calibri" w:hAnsi="Calibri" w:cs="Calibri"/>
          <w:b/>
          <w:sz w:val="24"/>
          <w:szCs w:val="24"/>
          <w:highlight w:val="yellow"/>
        </w:rPr>
        <w:t>30</w:t>
      </w:r>
      <w:r w:rsidRPr="00EB2F3B"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. </w:t>
      </w:r>
      <w:r w:rsidR="00EB2F3B" w:rsidRPr="00EB2F3B">
        <w:rPr>
          <w:rFonts w:ascii="Calibri" w:eastAsia="Calibri" w:hAnsi="Calibri" w:cs="Calibri"/>
          <w:b/>
          <w:sz w:val="24"/>
          <w:szCs w:val="24"/>
          <w:highlight w:val="yellow"/>
        </w:rPr>
        <w:t>novembra</w:t>
      </w:r>
      <w:r w:rsidRPr="00EB2F3B"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 2023</w:t>
      </w:r>
      <w:r w:rsidR="00EB2F3B">
        <w:rPr>
          <w:rFonts w:ascii="Calibri" w:eastAsia="Calibri" w:hAnsi="Calibri" w:cs="Calibri"/>
          <w:b/>
          <w:sz w:val="24"/>
          <w:szCs w:val="24"/>
        </w:rPr>
        <w:t>.</w:t>
      </w:r>
    </w:p>
    <w:p w14:paraId="2568316F" w14:textId="77777777" w:rsidR="007136DA" w:rsidRDefault="007136DA">
      <w:pPr>
        <w:rPr>
          <w:rFonts w:ascii="Calibri" w:eastAsia="Calibri" w:hAnsi="Calibri" w:cs="Calibri"/>
          <w:sz w:val="24"/>
          <w:szCs w:val="24"/>
        </w:rPr>
      </w:pPr>
    </w:p>
    <w:p w14:paraId="5316293D" w14:textId="7AB365BC" w:rsidR="009C1EF1" w:rsidRPr="00EB2F3B" w:rsidRDefault="00000000">
      <w:pPr>
        <w:spacing w:before="90"/>
        <w:ind w:right="4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Veríme, že skúsenosť zo štúdia a pobytu v zahraničí bude veľmi obohacujúca a prispeje k rozvoju študenta. V prípade záujmu a akýchkoľvek otázok, kontaktujte</w:t>
      </w:r>
      <w:r w:rsidR="007136DA">
        <w:rPr>
          <w:rFonts w:ascii="Calibri" w:eastAsia="Calibri" w:hAnsi="Calibri" w:cs="Calibri"/>
          <w:sz w:val="24"/>
          <w:szCs w:val="24"/>
        </w:rPr>
        <w:t xml:space="preserve"> </w:t>
      </w:r>
      <w:r w:rsidR="00EB2F3B">
        <w:rPr>
          <w:rFonts w:ascii="Calibri" w:eastAsia="Calibri" w:hAnsi="Calibri" w:cs="Calibri"/>
          <w:b/>
          <w:bCs/>
          <w:sz w:val="24"/>
          <w:szCs w:val="24"/>
        </w:rPr>
        <w:t xml:space="preserve">Blanku Štefan </w:t>
      </w:r>
      <w:r w:rsidR="00EB2F3B" w:rsidRPr="00EB2F3B">
        <w:rPr>
          <w:rFonts w:ascii="Calibri" w:eastAsia="Calibri" w:hAnsi="Calibri" w:cs="Calibri"/>
          <w:b/>
          <w:bCs/>
          <w:sz w:val="24"/>
          <w:szCs w:val="24"/>
        </w:rPr>
        <w:t xml:space="preserve">Antalovú </w:t>
      </w:r>
      <w:r w:rsidR="00EB2F3B" w:rsidRPr="00EB2F3B">
        <w:rPr>
          <w:rFonts w:ascii="Calibri" w:eastAsia="Calibri" w:hAnsi="Calibri" w:cs="Calibri"/>
          <w:sz w:val="24"/>
          <w:szCs w:val="24"/>
        </w:rPr>
        <w:t xml:space="preserve">písomne, alebo osobne na sekretariáte </w:t>
      </w:r>
      <w:proofErr w:type="spellStart"/>
      <w:r w:rsidR="00EB2F3B" w:rsidRPr="00EB2F3B">
        <w:rPr>
          <w:rFonts w:ascii="Calibri" w:eastAsia="Calibri" w:hAnsi="Calibri" w:cs="Calibri"/>
          <w:sz w:val="24"/>
          <w:szCs w:val="24"/>
        </w:rPr>
        <w:t>Bilgymu</w:t>
      </w:r>
      <w:proofErr w:type="spellEnd"/>
      <w:r w:rsidR="007136DA" w:rsidRPr="00EB2F3B">
        <w:rPr>
          <w:rFonts w:ascii="Calibri" w:eastAsia="Calibri" w:hAnsi="Calibri" w:cs="Calibri"/>
          <w:sz w:val="24"/>
          <w:szCs w:val="24"/>
        </w:rPr>
        <w:t>.</w:t>
      </w:r>
    </w:p>
    <w:p w14:paraId="655249B4" w14:textId="77777777" w:rsidR="009C1EF1" w:rsidRDefault="009C1EF1">
      <w:pPr>
        <w:spacing w:before="202"/>
        <w:ind w:left="312"/>
        <w:rPr>
          <w:rFonts w:ascii="Calibri" w:eastAsia="Calibri" w:hAnsi="Calibri" w:cs="Calibri"/>
          <w:b/>
          <w:sz w:val="24"/>
          <w:szCs w:val="24"/>
        </w:rPr>
      </w:pPr>
    </w:p>
    <w:sectPr w:rsidR="009C1EF1">
      <w:headerReference w:type="default" r:id="rId11"/>
      <w:footerReference w:type="default" r:id="rId12"/>
      <w:pgSz w:w="11910" w:h="16840"/>
      <w:pgMar w:top="1980" w:right="900" w:bottom="1460" w:left="820" w:header="851" w:footer="12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5AD7" w14:textId="77777777" w:rsidR="005B5EF8" w:rsidRDefault="005B5EF8">
      <w:r>
        <w:separator/>
      </w:r>
    </w:p>
  </w:endnote>
  <w:endnote w:type="continuationSeparator" w:id="0">
    <w:p w14:paraId="3F720B91" w14:textId="77777777" w:rsidR="005B5EF8" w:rsidRDefault="005B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60B4" w14:textId="77777777" w:rsidR="009C1EF1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B51E3FC" wp14:editId="6FA42E6C">
              <wp:simplePos x="0" y="0"/>
              <wp:positionH relativeFrom="column">
                <wp:posOffset>177800</wp:posOffset>
              </wp:positionH>
              <wp:positionV relativeFrom="paragraph">
                <wp:posOffset>9740900</wp:posOffset>
              </wp:positionV>
              <wp:extent cx="5050790" cy="517525"/>
              <wp:effectExtent l="0" t="0" r="0" b="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25368" y="3526000"/>
                        <a:ext cx="50412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CEBD" w14:textId="77777777" w:rsidR="009C1EF1" w:rsidRDefault="00000000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Haanova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 28 · 851 04 Bratislava</w:t>
                          </w:r>
                        </w:p>
                        <w:p w14:paraId="7628D28B" w14:textId="77777777" w:rsidR="009C1EF1" w:rsidRDefault="00000000">
                          <w:pPr>
                            <w:spacing w:before="50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tel.: 0907 115 967 · e-mail: tajomnik@bilgym.sk · www.bilgym.sk</w:t>
                          </w:r>
                        </w:p>
                        <w:p w14:paraId="17220CF1" w14:textId="77777777" w:rsidR="009C1EF1" w:rsidRDefault="00000000">
                          <w:pPr>
                            <w:spacing w:before="118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Bankové spojenie: Tatra banka, a. s. Bratislava, kód banky 1100, č. ú. 2625058017 · IČO: 30848008 · DIČ: 2021863998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51E3FC" id="Obdĺžnik 3" o:spid="_x0000_s1026" style="position:absolute;margin-left:14pt;margin-top:767pt;width:397.7pt;height:40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" filled="f" stroked="f">
              <v:textbox inset="0,0,0,0">
                <w:txbxContent>
                  <w:p w14:paraId="0895CEBD" w14:textId="77777777" w:rsidR="009C1EF1" w:rsidRDefault="00000000">
                    <w:pPr>
                      <w:spacing w:before="12"/>
                      <w:ind w:left="20" w:firstLine="20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18"/>
                      </w:rPr>
                      <w:t>Haanova</w:t>
                    </w:r>
                    <w:proofErr w:type="spellEnd"/>
                    <w:r>
                      <w:rPr>
                        <w:color w:val="000000"/>
                        <w:sz w:val="18"/>
                      </w:rPr>
                      <w:t xml:space="preserve"> 28 · 851 04 Bratislava</w:t>
                    </w:r>
                  </w:p>
                  <w:p w14:paraId="7628D28B" w14:textId="77777777" w:rsidR="009C1EF1" w:rsidRDefault="00000000">
                    <w:pPr>
                      <w:spacing w:before="50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tel.: 0907 115 967 · e-mail: tajomnik@bilgym.sk · www.bilgym.sk</w:t>
                    </w:r>
                  </w:p>
                  <w:p w14:paraId="17220CF1" w14:textId="77777777" w:rsidR="009C1EF1" w:rsidRDefault="00000000">
                    <w:pPr>
                      <w:spacing w:before="118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Bankové spojenie: Tatra banka, a. s. Bratislava, kód banky 1100, č. ú. 2625058017 · IČO: 30848008 · DIČ: 2021863998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C200" w14:textId="77777777" w:rsidR="005B5EF8" w:rsidRDefault="005B5EF8">
      <w:r>
        <w:separator/>
      </w:r>
    </w:p>
  </w:footnote>
  <w:footnote w:type="continuationSeparator" w:id="0">
    <w:p w14:paraId="0CB99869" w14:textId="77777777" w:rsidR="005B5EF8" w:rsidRDefault="005B5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9DCA" w14:textId="77777777" w:rsidR="009C1EF1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011BD66D" wp14:editId="23FDD144">
          <wp:simplePos x="0" y="0"/>
          <wp:positionH relativeFrom="page">
            <wp:posOffset>540384</wp:posOffset>
          </wp:positionH>
          <wp:positionV relativeFrom="page">
            <wp:posOffset>540384</wp:posOffset>
          </wp:positionV>
          <wp:extent cx="3646804" cy="719454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6804" cy="719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B65A3"/>
    <w:multiLevelType w:val="multilevel"/>
    <w:tmpl w:val="F3F81C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2767720"/>
    <w:multiLevelType w:val="multilevel"/>
    <w:tmpl w:val="AC7694CE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D9A05FA"/>
    <w:multiLevelType w:val="multilevel"/>
    <w:tmpl w:val="DEF89086"/>
    <w:lvl w:ilvl="0">
      <w:start w:val="1"/>
      <w:numFmt w:val="bullet"/>
      <w:lvlText w:val="*"/>
      <w:lvlJc w:val="left"/>
      <w:pPr>
        <w:ind w:left="493" w:hanging="181"/>
      </w:pPr>
      <w:rPr>
        <w:rFonts w:ascii="Times New Roman" w:eastAsia="Times New Roman" w:hAnsi="Times New Roman" w:cs="Times New Roman"/>
        <w:b w:val="0"/>
        <w:i/>
        <w:sz w:val="24"/>
        <w:szCs w:val="24"/>
      </w:rPr>
    </w:lvl>
    <w:lvl w:ilvl="1">
      <w:start w:val="1"/>
      <w:numFmt w:val="decimal"/>
      <w:lvlText w:val="%2."/>
      <w:lvlJc w:val="left"/>
      <w:pPr>
        <w:ind w:left="1033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start w:val="1"/>
      <w:numFmt w:val="bullet"/>
      <w:lvlText w:val="•"/>
      <w:lvlJc w:val="left"/>
      <w:pPr>
        <w:ind w:left="1760" w:hanging="360"/>
      </w:pPr>
    </w:lvl>
    <w:lvl w:ilvl="3">
      <w:start w:val="1"/>
      <w:numFmt w:val="bullet"/>
      <w:lvlText w:val="•"/>
      <w:lvlJc w:val="left"/>
      <w:pPr>
        <w:ind w:left="2813" w:hanging="360"/>
      </w:pPr>
    </w:lvl>
    <w:lvl w:ilvl="4">
      <w:start w:val="1"/>
      <w:numFmt w:val="bullet"/>
      <w:lvlText w:val="•"/>
      <w:lvlJc w:val="left"/>
      <w:pPr>
        <w:ind w:left="3866" w:hanging="360"/>
      </w:pPr>
    </w:lvl>
    <w:lvl w:ilvl="5">
      <w:start w:val="1"/>
      <w:numFmt w:val="bullet"/>
      <w:lvlText w:val="•"/>
      <w:lvlJc w:val="left"/>
      <w:pPr>
        <w:ind w:left="4919" w:hanging="360"/>
      </w:pPr>
    </w:lvl>
    <w:lvl w:ilvl="6">
      <w:start w:val="1"/>
      <w:numFmt w:val="bullet"/>
      <w:lvlText w:val="•"/>
      <w:lvlJc w:val="left"/>
      <w:pPr>
        <w:ind w:left="5973" w:hanging="360"/>
      </w:pPr>
    </w:lvl>
    <w:lvl w:ilvl="7">
      <w:start w:val="1"/>
      <w:numFmt w:val="bullet"/>
      <w:lvlText w:val="•"/>
      <w:lvlJc w:val="left"/>
      <w:pPr>
        <w:ind w:left="7026" w:hanging="360"/>
      </w:pPr>
    </w:lvl>
    <w:lvl w:ilvl="8">
      <w:start w:val="1"/>
      <w:numFmt w:val="bullet"/>
      <w:lvlText w:val="•"/>
      <w:lvlJc w:val="left"/>
      <w:pPr>
        <w:ind w:left="8079" w:hanging="360"/>
      </w:pPr>
    </w:lvl>
  </w:abstractNum>
  <w:num w:numId="1" w16cid:durableId="1351376298">
    <w:abstractNumId w:val="1"/>
  </w:num>
  <w:num w:numId="2" w16cid:durableId="1496265764">
    <w:abstractNumId w:val="0"/>
  </w:num>
  <w:num w:numId="3" w16cid:durableId="1682274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F1"/>
    <w:rsid w:val="002714F8"/>
    <w:rsid w:val="0043087F"/>
    <w:rsid w:val="005B5EF8"/>
    <w:rsid w:val="007136DA"/>
    <w:rsid w:val="008676AB"/>
    <w:rsid w:val="009C1EF1"/>
    <w:rsid w:val="009D5385"/>
    <w:rsid w:val="00CA64E4"/>
    <w:rsid w:val="00D1556C"/>
    <w:rsid w:val="00EB2F3B"/>
    <w:rsid w:val="00F5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A1DE"/>
  <w15:docId w15:val="{8FA0BBDD-1052-4ED7-B918-57165FC6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8"/>
      <w:ind w:left="10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25"/>
      <w:ind w:left="512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136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nehahaacademy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lanka.stefan@bilgym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nehahaacademy.ne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VC2baFc8B4DAsXW+7ZWnReNdIA==">AMUW2mWnakR6vTls7MWCn3idXik4KnDlp2Yex+KZqSwrG4DK4I26jJgSc91anKdBMZX+y+goNs67b5+Eu65DTlXVJWik/vYmD+xVujvdYQXk1rUP9Vk12jA=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Monika Lezová</cp:lastModifiedBy>
  <cp:revision>3</cp:revision>
  <dcterms:created xsi:type="dcterms:W3CDTF">2023-11-14T14:13:00Z</dcterms:created>
  <dcterms:modified xsi:type="dcterms:W3CDTF">2023-11-16T11:39:00Z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2021-10-26T00:00:00Z</vt:filetime>
  </property>
</Properties>
</file>